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81088" cy="1104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2488" y="3285653"/>
                          <a:ext cx="2867025" cy="988695"/>
                        </a:xfrm>
                        <a:custGeom>
                          <a:rect b="b" l="l" r="r" t="t"/>
                          <a:pathLst>
                            <a:path extrusionOk="0" h="988695" w="2867025">
                              <a:moveTo>
                                <a:pt x="0" y="0"/>
                              </a:moveTo>
                              <a:lnTo>
                                <a:pt x="0" y="988695"/>
                              </a:lnTo>
                              <a:lnTo>
                                <a:pt x="2867025" y="988695"/>
                              </a:lnTo>
                              <a:lnTo>
                                <a:pt x="2867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425 North Washington Avenue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Scranton, Pennsylvania  18503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63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SCRANTON SCHOOL DISTRICT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Educating Students From All Over The World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Safety Committee</w:t>
      </w:r>
      <w:r w:rsidDel="00000000" w:rsidR="00000000" w:rsidRPr="00000000">
        <w:rPr>
          <w:b w:val="1"/>
          <w:rtl w:val="0"/>
        </w:rPr>
        <w:t xml:space="preserve"> Meeting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Administration Building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2nd floor conference room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January 28, 2020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3:30 PM-4:30 PM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(December)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STOP Grant-20-½ million dollar grants available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Tues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day, </w:t>
      </w:r>
      <w:r w:rsidDel="00000000" w:rsidR="00000000" w:rsidRPr="00000000">
        <w:rPr>
          <w:rtl w:val="0"/>
        </w:rPr>
        <w:t xml:space="preserve">February 25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-</w:t>
      </w:r>
      <w:r w:rsidDel="00000000" w:rsidR="00000000" w:rsidRPr="00000000">
        <w:rPr>
          <w:rtl w:val="0"/>
        </w:rPr>
        <w:t xml:space="preserve">3:30 PM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Invite has been sent including NEIU link for ACT 48 credit-1 hour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Tentative 2019-20 SY monthly meeting dates-3:30 PM start-Administration Building-2nd floor conference room:</w:t>
        <w:tab/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February 25, 2020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*March 26, 2020 (1:30 PM-2:45 PM)-annual webinar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April 29, 2020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May 26, 2020</w:t>
        <w:br w:type="textWrapping"/>
        <w:t xml:space="preserve">*CHANGE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